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13" w:rsidRPr="00893E13" w:rsidRDefault="005468B9" w:rsidP="00893E13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Билет №9</w:t>
      </w:r>
    </w:p>
    <w:p w:rsidR="00164688" w:rsidRPr="00C05CA4" w:rsidRDefault="00E322EC" w:rsidP="00164688">
      <w:pP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1</w:t>
      </w:r>
      <w:r w:rsidR="00164688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 xml:space="preserve">) </w:t>
      </w:r>
      <w:r w:rsidR="00164688" w:rsidRPr="00164688">
        <w:rPr>
          <w:rFonts w:ascii="Times New Roman" w:eastAsiaTheme="minorEastAsia" w:hAnsi="Times New Roman" w:cs="Times New Roman"/>
          <w:i/>
          <w:sz w:val="24"/>
          <w:szCs w:val="28"/>
          <w:u w:val="single"/>
        </w:rPr>
        <w:t>Гармоническая линеаризация. Эквивалентная линейная система. Определение параметров колебаний на выходе эквивалентной системы.</w:t>
      </w:r>
      <w:r w:rsidR="00164688">
        <w:rPr>
          <w:rFonts w:ascii="Times New Roman" w:eastAsiaTheme="minorEastAsia" w:hAnsi="Times New Roman" w:cs="Times New Roman"/>
          <w:i/>
          <w:sz w:val="24"/>
          <w:szCs w:val="28"/>
          <w:u w:val="single"/>
        </w:rPr>
        <w:t xml:space="preserve"> </w:t>
      </w:r>
      <w:r w:rsidR="00164688" w:rsidRPr="00164688">
        <w:rPr>
          <w:rFonts w:ascii="Times New Roman" w:eastAsiaTheme="minorEastAsia" w:hAnsi="Times New Roman" w:cs="Times New Roman"/>
          <w:i/>
          <w:sz w:val="24"/>
          <w:szCs w:val="28"/>
          <w:u w:val="single"/>
        </w:rPr>
        <w:t>Эквивалентный коэффициент усиления. Описывающая функция и разложение в ряд Фурье.</w:t>
      </w:r>
    </w:p>
    <w:p w:rsidR="00164688" w:rsidRPr="00C05CA4" w:rsidRDefault="00164688" w:rsidP="00164688">
      <w:pPr>
        <w:rPr>
          <w:rFonts w:ascii="Times New Roman" w:eastAsiaTheme="minorEastAsia" w:hAnsi="Times New Roman" w:cs="Times New Roman"/>
          <w:sz w:val="24"/>
          <w:szCs w:val="24"/>
        </w:rPr>
      </w:pP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61010" wp14:editId="7992F161">
            <wp:extent cx="2973647" cy="26478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024" cy="26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B4F47" wp14:editId="08DD1536">
            <wp:extent cx="2961311" cy="271883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4635" cy="27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88" w:rsidRPr="00C05CA4" w:rsidRDefault="00164688" w:rsidP="0016468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64688" w:rsidRPr="00C05CA4" w:rsidRDefault="00164688" w:rsidP="00164688">
      <w:pPr>
        <w:rPr>
          <w:rFonts w:ascii="Times New Roman" w:eastAsiaTheme="minorEastAsia" w:hAnsi="Times New Roman" w:cs="Times New Roman"/>
          <w:sz w:val="24"/>
          <w:szCs w:val="24"/>
        </w:rPr>
      </w:pP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32FB0" wp14:editId="63C939BE">
            <wp:extent cx="2874372" cy="1610017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332" cy="162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03C07" wp14:editId="504B942F">
            <wp:extent cx="2723413" cy="2328074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6023" cy="23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88" w:rsidRPr="00C05CA4" w:rsidRDefault="00164688" w:rsidP="0016468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64688" w:rsidRPr="00C05CA4" w:rsidRDefault="00164688" w:rsidP="00164688">
      <w:pPr>
        <w:rPr>
          <w:rFonts w:ascii="Times New Roman" w:eastAsiaTheme="minorEastAsia" w:hAnsi="Times New Roman" w:cs="Times New Roman"/>
          <w:sz w:val="24"/>
          <w:szCs w:val="24"/>
        </w:rPr>
      </w:pP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49FFB" wp14:editId="265A5E71">
            <wp:extent cx="2945154" cy="19307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974" cy="194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936A9" wp14:editId="2742BE0C">
            <wp:extent cx="2945130" cy="8062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5866" cy="8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88" w:rsidRPr="00C05CA4" w:rsidRDefault="00164688" w:rsidP="00164688">
      <w:pPr>
        <w:pStyle w:val="a4"/>
        <w:shd w:val="clear" w:color="auto" w:fill="auto"/>
        <w:tabs>
          <w:tab w:val="left" w:pos="342"/>
        </w:tabs>
        <w:spacing w:before="120" w:after="120" w:line="360" w:lineRule="auto"/>
        <w:ind w:left="0" w:firstLine="0"/>
        <w:jc w:val="both"/>
        <w:rPr>
          <w:rStyle w:val="a3"/>
          <w:rFonts w:ascii="Times New Roman" w:hAnsi="Times New Roman" w:cs="Times New Roman"/>
          <w:i/>
          <w:color w:val="000000"/>
          <w:u w:val="single"/>
        </w:rPr>
      </w:pPr>
      <w:bookmarkStart w:id="0" w:name="_GoBack"/>
      <w:bookmarkEnd w:id="0"/>
    </w:p>
    <w:p w:rsidR="00164688" w:rsidRPr="00164688" w:rsidRDefault="00164688" w:rsidP="00164688">
      <w:pPr>
        <w:pStyle w:val="a5"/>
        <w:numPr>
          <w:ilvl w:val="0"/>
          <w:numId w:val="7"/>
        </w:numPr>
        <w:spacing w:after="160"/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lastRenderedPageBreak/>
        <w:t>Описывающая функция: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i/>
          <w:noProof/>
          <w:color w:val="000000"/>
          <w:sz w:val="1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06BDA3C6" wp14:editId="3440A22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24125" cy="1198880"/>
            <wp:effectExtent l="0" t="0" r="9525" b="127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noProof/>
          <w:color w:val="000000"/>
          <w:sz w:val="22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D6F43E0" wp14:editId="708BB16D">
            <wp:simplePos x="0" y="0"/>
            <wp:positionH relativeFrom="page">
              <wp:posOffset>1082359</wp:posOffset>
            </wp:positionH>
            <wp:positionV relativeFrom="paragraph">
              <wp:posOffset>251097</wp:posOffset>
            </wp:positionV>
            <wp:extent cx="5117465" cy="18478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Периодический процесс на выходе НЛ элемента может быть представлен </w:t>
      </w:r>
      <w:r>
        <w:rPr>
          <w:rStyle w:val="a3"/>
          <w:rFonts w:ascii="Times New Roman" w:hAnsi="Times New Roman" w:cs="Times New Roman"/>
          <w:color w:val="000000"/>
          <w:sz w:val="22"/>
          <w:szCs w:val="24"/>
        </w:rPr>
        <w:t>в виде разложения в ряд Фурье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В общем случае, они зависят как от амплитуды входного сигнала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Xm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, так и от частоты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w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(это для 2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Ypk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).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Для ненагруженных элементов (без среднего сигнала и внешних возмущений)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</w:rPr>
        <w:t xml:space="preserve">0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=0 (т.е. смещения сигналов на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вх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/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вых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нет). После гармонической линеаризации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вх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. сигнала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  <w:lang w:val="en-US"/>
        </w:rPr>
        <w:t>N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(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t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), должны быть получены аппроксимации в виде разложения в ряд Фурье. 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noProof/>
          <w:color w:val="000000"/>
          <w:sz w:val="2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D301556" wp14:editId="38AF6FFD">
            <wp:simplePos x="0" y="0"/>
            <wp:positionH relativeFrom="column">
              <wp:posOffset>61595</wp:posOffset>
            </wp:positionH>
            <wp:positionV relativeFrom="paragraph">
              <wp:posOffset>642753</wp:posOffset>
            </wp:positionV>
            <wp:extent cx="4785995" cy="21431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Т.е. верхняя сумма синусоид (нелинейный ряд </w:t>
      </w:r>
      <w:proofErr w:type="spell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фурье</w:t>
      </w:r>
      <w:proofErr w:type="spell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3.50 –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какая то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постоянная величина плюс сумма гармоник). На выходе должны получить при нулевом смещении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0=0 (3.53) – в котором учитываются только первые линейные гармоники. Далее переводим все в комплексную форму (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sin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+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cos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=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e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с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какой то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степенью). Последние два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уравнения это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коэффициенты в 3.53 – скалярные произведения в пространстве функций нашей изображающей функции, которую линеаризуем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F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(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x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) на наш синус и на наш косинус.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br w:type="page"/>
      </w:r>
    </w:p>
    <w:p w:rsidR="00164688" w:rsidRPr="00164688" w:rsidRDefault="00164688" w:rsidP="00164688">
      <w:pPr>
        <w:pStyle w:val="a5"/>
        <w:numPr>
          <w:ilvl w:val="0"/>
          <w:numId w:val="7"/>
        </w:numPr>
        <w:spacing w:after="160"/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lastRenderedPageBreak/>
        <w:t xml:space="preserve">Эквивалентный коэффициент усиления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G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  <w:lang w:val="en-US"/>
        </w:rPr>
        <w:t>N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</w:rPr>
        <w:t xml:space="preserve">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: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находится как отношение первых гармоник выхода ко входу. Для этого запишем: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noProof/>
          <w:color w:val="000000"/>
          <w:sz w:val="2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5057B78" wp14:editId="2E5E7A8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930140" cy="2105025"/>
            <wp:effectExtent l="0" t="0" r="381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Где 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</w:rPr>
        <w:t>Р1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и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  <w:lang w:val="en-US"/>
        </w:rPr>
        <w:t>Q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</w:rPr>
        <w:t>1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– коэффициенты гармонической линеаризации.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Коэффициент усиления это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отношение выхода ко входу. А выход и вход мы приняли линейными гармониками, значит это отношение линейных гармоник. Дальше посчитали, поделили одну на другую,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написали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чему это равно. 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Выход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y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(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t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) вход 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x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(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lang w:val="en-US"/>
        </w:rPr>
        <w:t>t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). В конце переводим в экспоненциальную форму. 3.57.</w:t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noProof/>
          <w:color w:val="000000"/>
          <w:sz w:val="2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98FF910" wp14:editId="2352E17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00550" cy="1377379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Из (3.60) следует, что для безынерционных НЛ меняется зависимость только от амплитуды </w:t>
      </w:r>
      <w:proofErr w:type="gramStart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>Х</w:t>
      </w:r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  <w:vertAlign w:val="subscript"/>
        </w:rPr>
        <w:t>м</w:t>
      </w:r>
      <w:proofErr w:type="gramEnd"/>
      <w:r w:rsidRPr="00164688">
        <w:rPr>
          <w:rStyle w:val="a3"/>
          <w:rFonts w:ascii="Times New Roman" w:hAnsi="Times New Roman" w:cs="Times New Roman"/>
          <w:color w:val="000000"/>
          <w:sz w:val="22"/>
          <w:szCs w:val="24"/>
        </w:rPr>
        <w:t xml:space="preserve"> входного сигнала, но не от его частоты.</w:t>
      </w: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164688" w:rsidRPr="00164688" w:rsidRDefault="00164688" w:rsidP="00164688">
      <w:pPr>
        <w:rPr>
          <w:rStyle w:val="a3"/>
          <w:rFonts w:ascii="Times New Roman" w:hAnsi="Times New Roman" w:cs="Times New Roman"/>
          <w:color w:val="000000"/>
          <w:sz w:val="22"/>
          <w:szCs w:val="24"/>
        </w:rPr>
      </w:pPr>
    </w:p>
    <w:p w:rsidR="00E322EC" w:rsidRDefault="00E322EC" w:rsidP="00164688">
      <w:pPr>
        <w:rPr>
          <w:b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2)</w:t>
      </w:r>
      <w:r w:rsidR="00164688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Оценивание </w:t>
      </w:r>
      <w:r w:rsidR="00164688" w:rsidRPr="00164688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возмущений, модель внешней среды, </w:t>
      </w:r>
      <w:proofErr w:type="spellStart"/>
      <w:r w:rsidR="00164688" w:rsidRPr="00164688">
        <w:rPr>
          <w:rFonts w:ascii="Times New Roman" w:hAnsi="Times New Roman" w:cs="Times New Roman"/>
          <w:i/>
          <w:sz w:val="28"/>
          <w:szCs w:val="28"/>
          <w:u w:val="single"/>
        </w:rPr>
        <w:t>квазимногочлены</w:t>
      </w:r>
      <w:proofErr w:type="spellEnd"/>
      <w:r w:rsidR="00164688" w:rsidRPr="00164688">
        <w:rPr>
          <w:rFonts w:ascii="Times New Roman" w:hAnsi="Times New Roman" w:cs="Times New Roman"/>
          <w:i/>
          <w:sz w:val="28"/>
          <w:szCs w:val="28"/>
          <w:u w:val="single"/>
        </w:rPr>
        <w:t>, процедура оценивания, модель углового движения искусственного спутника Земли по крену и оценка возмущающего момента. Анализ результатов моделирования.</w:t>
      </w: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  <w:proofErr w:type="spellStart"/>
      <w:r w:rsidRPr="000A7118">
        <w:rPr>
          <w:rFonts w:asciiTheme="minorHAnsi" w:hAnsiTheme="minorHAnsi"/>
          <w:b/>
          <w:sz w:val="28"/>
          <w:u w:val="single"/>
        </w:rPr>
        <w:t>Квазимн</w:t>
      </w:r>
      <w:r>
        <w:rPr>
          <w:rFonts w:asciiTheme="minorHAnsi" w:hAnsiTheme="minorHAnsi"/>
          <w:b/>
          <w:sz w:val="28"/>
          <w:u w:val="single"/>
        </w:rPr>
        <w:t>огочлены</w:t>
      </w:r>
      <w:proofErr w:type="spellEnd"/>
      <w:r>
        <w:rPr>
          <w:rFonts w:asciiTheme="minorHAnsi" w:hAnsiTheme="minorHAnsi"/>
          <w:b/>
          <w:sz w:val="28"/>
          <w:u w:val="single"/>
        </w:rPr>
        <w:t>.  Процедура оценивания</w:t>
      </w: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  <w:r>
        <w:rPr>
          <w:rFonts w:asciiTheme="minorHAnsi" w:hAnsiTheme="minorHAnsi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6F5215FC" wp14:editId="3B22444E">
            <wp:simplePos x="0" y="0"/>
            <wp:positionH relativeFrom="column">
              <wp:posOffset>2540</wp:posOffset>
            </wp:positionH>
            <wp:positionV relativeFrom="paragraph">
              <wp:posOffset>21590</wp:posOffset>
            </wp:positionV>
            <wp:extent cx="4050030" cy="4999990"/>
            <wp:effectExtent l="0" t="0" r="7620" b="0"/>
            <wp:wrapTight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113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Default="00164688" w:rsidP="00164688">
      <w:pPr>
        <w:pStyle w:val="20"/>
        <w:shd w:val="clear" w:color="auto" w:fill="auto"/>
        <w:spacing w:before="0"/>
        <w:rPr>
          <w:rFonts w:asciiTheme="minorHAnsi" w:hAnsiTheme="minorHAnsi"/>
          <w:b/>
          <w:sz w:val="28"/>
          <w:u w:val="single"/>
        </w:rPr>
      </w:pPr>
    </w:p>
    <w:p w:rsidR="00164688" w:rsidRPr="006F315A" w:rsidRDefault="00164688" w:rsidP="00164688"/>
    <w:p w:rsidR="00164688" w:rsidRPr="006F315A" w:rsidRDefault="00164688" w:rsidP="00164688"/>
    <w:p w:rsidR="00164688" w:rsidRPr="006F315A" w:rsidRDefault="00164688" w:rsidP="00164688"/>
    <w:p w:rsidR="00164688" w:rsidRDefault="00164688" w:rsidP="00164688">
      <w:r>
        <w:rPr>
          <w:noProof/>
          <w:lang w:eastAsia="ru-RU"/>
        </w:rPr>
        <w:lastRenderedPageBreak/>
        <w:drawing>
          <wp:inline distT="0" distB="0" distL="0" distR="0" wp14:anchorId="56429A12" wp14:editId="541D93CF">
            <wp:extent cx="3800845" cy="22719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113 (3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" b="50685"/>
                    <a:stretch/>
                  </pic:blipFill>
                  <pic:spPr bwMode="auto">
                    <a:xfrm>
                      <a:off x="0" y="0"/>
                      <a:ext cx="3822025" cy="228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688" w:rsidRDefault="00164688" w:rsidP="00164688">
      <w:pPr>
        <w:tabs>
          <w:tab w:val="left" w:pos="1021"/>
        </w:tabs>
        <w:rPr>
          <w:b/>
          <w:sz w:val="28"/>
          <w:u w:val="single"/>
        </w:rPr>
      </w:pPr>
    </w:p>
    <w:p w:rsidR="00164688" w:rsidRDefault="00164688" w:rsidP="00164688">
      <w:pPr>
        <w:tabs>
          <w:tab w:val="left" w:pos="1021"/>
        </w:tabs>
        <w:rPr>
          <w:b/>
          <w:sz w:val="28"/>
          <w:u w:val="single"/>
        </w:rPr>
      </w:pPr>
      <w:r w:rsidRPr="002B436C">
        <w:rPr>
          <w:b/>
          <w:sz w:val="28"/>
          <w:u w:val="single"/>
        </w:rPr>
        <w:t>Модель углового движения ИСЗ по крену и оценка возмущающего момента. Анализ результатов моделирования</w:t>
      </w:r>
    </w:p>
    <w:p w:rsidR="00164688" w:rsidRPr="00ED0DAC" w:rsidRDefault="00164688" w:rsidP="00164688">
      <w:pPr>
        <w:tabs>
          <w:tab w:val="left" w:pos="1021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63DAD8" wp14:editId="61CF557A">
            <wp:extent cx="5940425" cy="2792730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80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88" w:rsidRDefault="00164688" w:rsidP="00164688">
      <w:pPr>
        <w:tabs>
          <w:tab w:val="left" w:pos="1021"/>
        </w:tabs>
      </w:pPr>
      <w:r>
        <w:rPr>
          <w:noProof/>
          <w:lang w:eastAsia="ru-RU"/>
        </w:rPr>
        <w:lastRenderedPageBreak/>
        <w:drawing>
          <wp:inline distT="0" distB="0" distL="0" distR="0" wp14:anchorId="6A0F0E52" wp14:editId="5EA55A4C">
            <wp:extent cx="5940425" cy="79565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18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88" w:rsidRDefault="00164688" w:rsidP="00164688">
      <w:pPr>
        <w:tabs>
          <w:tab w:val="left" w:pos="1021"/>
        </w:tabs>
      </w:pPr>
    </w:p>
    <w:p w:rsidR="00893E13" w:rsidRPr="002F5382" w:rsidRDefault="00893E13" w:rsidP="00E322EC"/>
    <w:sectPr w:rsidR="00893E13" w:rsidRPr="002F538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359" w:rsidRDefault="00A45359" w:rsidP="00A45359">
      <w:pPr>
        <w:spacing w:after="0" w:line="240" w:lineRule="auto"/>
      </w:pPr>
      <w:r>
        <w:separator/>
      </w:r>
    </w:p>
  </w:endnote>
  <w:endnote w:type="continuationSeparator" w:id="0">
    <w:p w:rsidR="00A45359" w:rsidRDefault="00A45359" w:rsidP="00A4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359" w:rsidRDefault="00A45359">
    <w:pPr>
      <w:pStyle w:val="a9"/>
      <w:jc w:val="right"/>
    </w:pPr>
    <w:r>
      <w:t xml:space="preserve">Билет9            </w:t>
    </w:r>
    <w:sdt>
      <w:sdtPr>
        <w:id w:val="170713188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sdtContent>
    </w:sdt>
  </w:p>
  <w:p w:rsidR="00A45359" w:rsidRDefault="00A4535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359" w:rsidRDefault="00A45359" w:rsidP="00A45359">
      <w:pPr>
        <w:spacing w:after="0" w:line="240" w:lineRule="auto"/>
      </w:pPr>
      <w:r>
        <w:separator/>
      </w:r>
    </w:p>
  </w:footnote>
  <w:footnote w:type="continuationSeparator" w:id="0">
    <w:p w:rsidR="00A45359" w:rsidRDefault="00A45359" w:rsidP="00A45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F488D"/>
    <w:multiLevelType w:val="multilevel"/>
    <w:tmpl w:val="C28AD2F4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712" w:hanging="360"/>
      </w:pPr>
    </w:lvl>
    <w:lvl w:ilvl="2">
      <w:start w:val="1"/>
      <w:numFmt w:val="lowerRoman"/>
      <w:lvlText w:val="%3)"/>
      <w:lvlJc w:val="left"/>
      <w:pPr>
        <w:ind w:left="2072" w:hanging="360"/>
      </w:pPr>
    </w:lvl>
    <w:lvl w:ilvl="3">
      <w:start w:val="1"/>
      <w:numFmt w:val="decimal"/>
      <w:lvlText w:val="(%4)"/>
      <w:lvlJc w:val="left"/>
      <w:pPr>
        <w:ind w:left="2432" w:hanging="360"/>
      </w:pPr>
    </w:lvl>
    <w:lvl w:ilvl="4">
      <w:start w:val="1"/>
      <w:numFmt w:val="lowerLetter"/>
      <w:lvlText w:val="(%5)"/>
      <w:lvlJc w:val="left"/>
      <w:pPr>
        <w:ind w:left="2792" w:hanging="360"/>
      </w:pPr>
    </w:lvl>
    <w:lvl w:ilvl="5">
      <w:start w:val="1"/>
      <w:numFmt w:val="lowerRoman"/>
      <w:lvlText w:val="(%6)"/>
      <w:lvlJc w:val="left"/>
      <w:pPr>
        <w:ind w:left="3152" w:hanging="360"/>
      </w:pPr>
    </w:lvl>
    <w:lvl w:ilvl="6">
      <w:start w:val="1"/>
      <w:numFmt w:val="decimal"/>
      <w:lvlText w:val="%7."/>
      <w:lvlJc w:val="left"/>
      <w:pPr>
        <w:ind w:left="3512" w:hanging="360"/>
      </w:pPr>
    </w:lvl>
    <w:lvl w:ilvl="7">
      <w:start w:val="1"/>
      <w:numFmt w:val="lowerLetter"/>
      <w:lvlText w:val="%8."/>
      <w:lvlJc w:val="left"/>
      <w:pPr>
        <w:ind w:left="3872" w:hanging="360"/>
      </w:pPr>
    </w:lvl>
    <w:lvl w:ilvl="8">
      <w:start w:val="1"/>
      <w:numFmt w:val="lowerRoman"/>
      <w:lvlText w:val="%9."/>
      <w:lvlJc w:val="left"/>
      <w:pPr>
        <w:ind w:left="4232" w:hanging="360"/>
      </w:pPr>
    </w:lvl>
  </w:abstractNum>
  <w:abstractNum w:abstractNumId="1">
    <w:nsid w:val="0E601EEA"/>
    <w:multiLevelType w:val="hybridMultilevel"/>
    <w:tmpl w:val="0BDA0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95D21"/>
    <w:multiLevelType w:val="hybridMultilevel"/>
    <w:tmpl w:val="F8EE6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608C0"/>
    <w:multiLevelType w:val="hybridMultilevel"/>
    <w:tmpl w:val="00FE8814"/>
    <w:lvl w:ilvl="0" w:tplc="B43E405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4">
    <w:nsid w:val="6435080B"/>
    <w:multiLevelType w:val="hybridMultilevel"/>
    <w:tmpl w:val="DBEEC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E4BF4"/>
    <w:multiLevelType w:val="hybridMultilevel"/>
    <w:tmpl w:val="1982EAF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DCA138B"/>
    <w:multiLevelType w:val="hybridMultilevel"/>
    <w:tmpl w:val="A9D2761A"/>
    <w:lvl w:ilvl="0" w:tplc="A8069FDE">
      <w:start w:val="1"/>
      <w:numFmt w:val="decimal"/>
      <w:lvlText w:val="%1)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13"/>
    <w:rsid w:val="00056123"/>
    <w:rsid w:val="000F1DAA"/>
    <w:rsid w:val="00164688"/>
    <w:rsid w:val="002F5382"/>
    <w:rsid w:val="003C5100"/>
    <w:rsid w:val="003E60A3"/>
    <w:rsid w:val="005077A5"/>
    <w:rsid w:val="005468B9"/>
    <w:rsid w:val="005A0F00"/>
    <w:rsid w:val="005E1B2E"/>
    <w:rsid w:val="007C0802"/>
    <w:rsid w:val="00893E13"/>
    <w:rsid w:val="008E2301"/>
    <w:rsid w:val="008F48DA"/>
    <w:rsid w:val="00936239"/>
    <w:rsid w:val="00A45359"/>
    <w:rsid w:val="00B16CD6"/>
    <w:rsid w:val="00C6026A"/>
    <w:rsid w:val="00C62281"/>
    <w:rsid w:val="00D235C9"/>
    <w:rsid w:val="00E322EC"/>
    <w:rsid w:val="00E57382"/>
    <w:rsid w:val="00ED6B1E"/>
    <w:rsid w:val="00F0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9CA83-128F-4565-A6CD-E1722F86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E13"/>
  </w:style>
  <w:style w:type="paragraph" w:styleId="1">
    <w:name w:val="heading 1"/>
    <w:basedOn w:val="a"/>
    <w:next w:val="a"/>
    <w:link w:val="10"/>
    <w:uiPriority w:val="9"/>
    <w:qFormat/>
    <w:rsid w:val="00893E1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3E1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 Знак"/>
    <w:basedOn w:val="a0"/>
    <w:link w:val="a4"/>
    <w:rsid w:val="00893E13"/>
    <w:rPr>
      <w:rFonts w:ascii="Lucida Sans Unicode" w:hAnsi="Lucida Sans Unicode" w:cs="Lucida Sans Unicode"/>
      <w:spacing w:val="-10"/>
      <w:sz w:val="16"/>
      <w:szCs w:val="16"/>
      <w:shd w:val="clear" w:color="auto" w:fill="FFFFFF"/>
    </w:rPr>
  </w:style>
  <w:style w:type="paragraph" w:styleId="a4">
    <w:name w:val="Body Text"/>
    <w:basedOn w:val="a"/>
    <w:link w:val="a3"/>
    <w:rsid w:val="00893E13"/>
    <w:pPr>
      <w:widowControl w:val="0"/>
      <w:shd w:val="clear" w:color="auto" w:fill="FFFFFF"/>
      <w:spacing w:after="600" w:line="221" w:lineRule="exact"/>
      <w:ind w:left="708" w:hanging="560"/>
      <w:jc w:val="center"/>
    </w:pPr>
    <w:rPr>
      <w:rFonts w:ascii="Lucida Sans Unicode" w:hAnsi="Lucida Sans Unicode" w:cs="Lucida Sans Unicode"/>
      <w:spacing w:val="-10"/>
      <w:sz w:val="16"/>
      <w:szCs w:val="16"/>
    </w:rPr>
  </w:style>
  <w:style w:type="character" w:customStyle="1" w:styleId="11">
    <w:name w:val="Основной текст Знак1"/>
    <w:basedOn w:val="a0"/>
    <w:uiPriority w:val="99"/>
    <w:semiHidden/>
    <w:rsid w:val="00893E13"/>
  </w:style>
  <w:style w:type="paragraph" w:styleId="a5">
    <w:name w:val="List Paragraph"/>
    <w:basedOn w:val="a"/>
    <w:uiPriority w:val="34"/>
    <w:qFormat/>
    <w:rsid w:val="00893E13"/>
    <w:pPr>
      <w:spacing w:after="0" w:line="360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893E13"/>
  </w:style>
  <w:style w:type="character" w:styleId="a6">
    <w:name w:val="Hyperlink"/>
    <w:basedOn w:val="a0"/>
    <w:uiPriority w:val="99"/>
    <w:unhideWhenUsed/>
    <w:rsid w:val="00893E13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E322EC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322EC"/>
    <w:pPr>
      <w:widowControl w:val="0"/>
      <w:shd w:val="clear" w:color="auto" w:fill="FFFFFF"/>
      <w:spacing w:before="480" w:after="0" w:line="315" w:lineRule="exact"/>
    </w:pPr>
    <w:rPr>
      <w:rFonts w:ascii="Century Schoolbook" w:eastAsia="Century Schoolbook" w:hAnsi="Century Schoolbook" w:cs="Century Schoolbook"/>
    </w:rPr>
  </w:style>
  <w:style w:type="paragraph" w:styleId="a7">
    <w:name w:val="header"/>
    <w:basedOn w:val="a"/>
    <w:link w:val="a8"/>
    <w:uiPriority w:val="99"/>
    <w:unhideWhenUsed/>
    <w:rsid w:val="00A4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5359"/>
  </w:style>
  <w:style w:type="paragraph" w:styleId="a9">
    <w:name w:val="footer"/>
    <w:basedOn w:val="a"/>
    <w:link w:val="aa"/>
    <w:uiPriority w:val="99"/>
    <w:unhideWhenUsed/>
    <w:rsid w:val="00A4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5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Новодережкин</dc:creator>
  <cp:keywords/>
  <dc:description/>
  <cp:lastModifiedBy>Дмитрий Новодережкин</cp:lastModifiedBy>
  <cp:revision>4</cp:revision>
  <dcterms:created xsi:type="dcterms:W3CDTF">2015-01-14T20:34:00Z</dcterms:created>
  <dcterms:modified xsi:type="dcterms:W3CDTF">2015-01-14T21:58:00Z</dcterms:modified>
</cp:coreProperties>
</file>